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F9" w:rsidRPr="00C312F9" w:rsidRDefault="00C312F9" w:rsidP="00C312F9">
      <w:pPr>
        <w:widowControl w:val="0"/>
        <w:spacing w:before="200" w:after="0" w:line="216" w:lineRule="auto"/>
        <w:jc w:val="center"/>
        <w:rPr>
          <w:rFonts w:ascii="Garamond" w:hAnsi="Garamond"/>
          <w:b/>
          <w:bCs/>
          <w:color w:val="C00000"/>
          <w:kern w:val="24"/>
          <w:sz w:val="96"/>
          <w:szCs w:val="96"/>
          <w14:ligatures w14:val="none"/>
        </w:rPr>
      </w:pPr>
      <w:r w:rsidRPr="00C312F9">
        <w:rPr>
          <w:rFonts w:ascii="Garamond" w:hAnsi="Garamond"/>
          <w:b/>
          <w:bCs/>
          <w:color w:val="C00000"/>
          <w:kern w:val="24"/>
          <w:sz w:val="96"/>
          <w:szCs w:val="96"/>
          <w14:ligatures w14:val="none"/>
        </w:rPr>
        <w:t>KADINA YÖNELİK ŞİDDETLE MÜCADELE</w:t>
      </w:r>
      <w:r w:rsidRPr="00C312F9">
        <w:rPr>
          <w:sz w:val="96"/>
          <w:szCs w:val="96"/>
          <w14:ligatures w14:val="none"/>
        </w:rPr>
        <w:t xml:space="preserve"> </w:t>
      </w:r>
      <w:r w:rsidRPr="00C312F9">
        <w:rPr>
          <w:rFonts w:ascii="Garamond" w:hAnsi="Garamond"/>
          <w:b/>
          <w:bCs/>
          <w:color w:val="C00000"/>
          <w:kern w:val="24"/>
          <w:sz w:val="96"/>
          <w:szCs w:val="96"/>
          <w14:ligatures w14:val="none"/>
        </w:rPr>
        <w:t>KONUSUNDA HİZMET VERENKURUM VE KURULUŞLAR</w:t>
      </w:r>
      <w:bookmarkStart w:id="0" w:name="_GoBack"/>
      <w:bookmarkEnd w:id="0"/>
    </w:p>
    <w:p w:rsidR="00C312F9" w:rsidRDefault="00C312F9" w:rsidP="00C312F9">
      <w:pPr>
        <w:widowControl w:val="0"/>
        <w:spacing w:before="200" w:after="0" w:line="216" w:lineRule="auto"/>
        <w:rPr>
          <w:rFonts w:ascii="Garamond" w:hAnsi="Garamond"/>
          <w:b/>
          <w:bCs/>
          <w:kern w:val="24"/>
          <w:sz w:val="24"/>
          <w:szCs w:val="24"/>
          <w14:ligatures w14:val="none"/>
        </w:rPr>
      </w:pPr>
      <w:r w:rsidRPr="00C312F9">
        <w:rPr>
          <w:rFonts w:ascii="Garamond" w:hAnsi="Garamond"/>
          <w:b/>
          <w:bCs/>
          <w:color w:val="000099"/>
          <w:kern w:val="24"/>
          <w:sz w:val="56"/>
          <w:szCs w:val="56"/>
          <w14:ligatures w14:val="none"/>
        </w:rPr>
        <w:t>ŞİDDET MAĞDURU NASIL KORUNUR?</w:t>
      </w:r>
      <w:r>
        <w:rPr>
          <w:rFonts w:ascii="Garamond" w:hAnsi="Garamond"/>
          <w:b/>
          <w:bCs/>
          <w:color w:val="000099"/>
          <w:kern w:val="24"/>
          <w:sz w:val="24"/>
          <w:szCs w:val="24"/>
          <w14:ligatures w14:val="none"/>
        </w:rPr>
        <w:t> </w:t>
      </w:r>
      <w:r>
        <w:rPr>
          <w:rFonts w:ascii="Garamond" w:hAnsi="Garamond"/>
          <w:b/>
          <w:bCs/>
          <w:kern w:val="24"/>
          <w:sz w:val="24"/>
          <w:szCs w:val="24"/>
          <w14:ligatures w14:val="none"/>
        </w:rPr>
        <w:br/>
      </w:r>
      <w:r w:rsidRPr="00C312F9">
        <w:rPr>
          <w:rFonts w:ascii="Garamond" w:hAnsi="Garamond"/>
          <w:b/>
          <w:bCs/>
          <w:kern w:val="24"/>
          <w:sz w:val="48"/>
          <w:szCs w:val="48"/>
          <w14:ligatures w14:val="none"/>
        </w:rPr>
        <w:t>6284 sayılı Ailenin Korunması ve Kadına Karşı Şiddetin Önlenmesine Dair Kanun şiddeti derhal önlemeye ve gerekli desteği sağlamaya yöneliktir. Bu Kanun gereğince şiddete maruz kalan veya şiddete uğrama tehlikesi bulunan herkes, ilgili makam ve kurumlara başvurabilir. Bu kurum ve makamlar şiddete uğrayan ve şiddete uğrama tehlikesi içinde bulunan kişilerin bizzat başvurması zorunlu değildir. Şiddeti öğrenen veya tanıklık eden kişiler de başvurabilir</w:t>
      </w:r>
      <w:r>
        <w:rPr>
          <w:rFonts w:ascii="Garamond" w:hAnsi="Garamond"/>
          <w:b/>
          <w:bCs/>
          <w:kern w:val="24"/>
          <w:sz w:val="24"/>
          <w:szCs w:val="24"/>
          <w14:ligatures w14:val="none"/>
        </w:rPr>
        <w:t xml:space="preserve"> </w:t>
      </w:r>
    </w:p>
    <w:p w:rsidR="00C312F9" w:rsidRDefault="00C312F9" w:rsidP="00C312F9">
      <w:pPr>
        <w:widowControl w:val="0"/>
        <w:rPr>
          <w14:ligatures w14:val="none"/>
        </w:rPr>
      </w:pPr>
      <w:r>
        <w:rPr>
          <w14:ligatures w14:val="none"/>
        </w:rPr>
        <w:t> </w:t>
      </w:r>
    </w:p>
    <w:p w:rsidR="002F23BE" w:rsidRDefault="00C312F9"/>
    <w:sectPr w:rsidR="002F23BE" w:rsidSect="00C312F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F9"/>
    <w:rsid w:val="007F0A89"/>
    <w:rsid w:val="00B8072B"/>
    <w:rsid w:val="00C31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E9EC"/>
  <w15:chartTrackingRefBased/>
  <w15:docId w15:val="{7155434C-46A4-41D8-9B9C-E32EF4D7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F9"/>
    <w:pPr>
      <w:spacing w:after="120" w:line="285" w:lineRule="auto"/>
    </w:pPr>
    <w:rPr>
      <w:rFonts w:ascii="Calibri" w:eastAsia="Times New Roman" w:hAnsi="Calibri" w:cs="Times New Roman"/>
      <w:color w:val="000000"/>
      <w:kern w:val="28"/>
      <w:sz w:val="20"/>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2020-11-11T13:21:00Z</dcterms:created>
  <dcterms:modified xsi:type="dcterms:W3CDTF">2020-11-11T13:23:00Z</dcterms:modified>
</cp:coreProperties>
</file>